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4E3B1" w14:textId="77777777" w:rsidR="00247F00" w:rsidRDefault="00247F00" w:rsidP="00247F0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S2-2403877</w:t>
      </w:r>
    </w:p>
    <w:p w14:paraId="1C013F56" w14:textId="77777777" w:rsidR="00247F00" w:rsidRDefault="00247F00" w:rsidP="00247F0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22FF6AF6" w14:textId="026FF471" w:rsidR="00247F00" w:rsidRPr="00247F00" w:rsidRDefault="00247F00" w:rsidP="00247F0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00B9F15" w14:textId="149E9679" w:rsidR="00E874D4" w:rsidRPr="00CE291D" w:rsidRDefault="00E874D4" w:rsidP="00E87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r w:rsidR="00247F00">
        <w:fldChar w:fldCharType="begin"/>
      </w:r>
      <w:r w:rsidR="00247F00">
        <w:instrText xml:space="preserve"> DOCPROPERTY  TSG/WGRef  \* MERGEFORMAT </w:instrText>
      </w:r>
      <w:r w:rsidR="00247F00">
        <w:fldChar w:fldCharType="separate"/>
      </w:r>
      <w:r w:rsidRPr="00CE291D">
        <w:rPr>
          <w:b/>
          <w:noProof/>
          <w:sz w:val="24"/>
        </w:rPr>
        <w:t>CT3</w:t>
      </w:r>
      <w:r w:rsidR="00247F00"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#</w:t>
      </w:r>
      <w:r w:rsidR="00247F00">
        <w:fldChar w:fldCharType="begin"/>
      </w:r>
      <w:r w:rsidR="00247F00">
        <w:instrText xml:space="preserve"> DOCPROPERTY  MtgSeq  \* MERGEFORMAT </w:instrText>
      </w:r>
      <w:r w:rsidR="00247F00">
        <w:fldChar w:fldCharType="separate"/>
      </w:r>
      <w:r w:rsidRPr="00CE291D">
        <w:rPr>
          <w:b/>
          <w:noProof/>
          <w:sz w:val="24"/>
        </w:rPr>
        <w:t>13</w:t>
      </w:r>
      <w:r>
        <w:rPr>
          <w:b/>
          <w:noProof/>
          <w:sz w:val="24"/>
        </w:rPr>
        <w:t>3</w:t>
      </w:r>
      <w:r w:rsidR="00247F00">
        <w:rPr>
          <w:b/>
          <w:noProof/>
          <w:sz w:val="24"/>
        </w:rPr>
        <w:fldChar w:fldCharType="end"/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="001542C9" w:rsidRPr="001542C9">
        <w:rPr>
          <w:b/>
          <w:sz w:val="24"/>
          <w:szCs w:val="24"/>
        </w:rPr>
        <w:t>C3-241301</w:t>
      </w:r>
    </w:p>
    <w:p w14:paraId="18E2AC4B" w14:textId="77777777" w:rsidR="00E874D4" w:rsidRDefault="00E874D4" w:rsidP="00E87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CE291D">
        <w:rPr>
          <w:b/>
          <w:noProof/>
          <w:sz w:val="24"/>
        </w:rPr>
        <w:t xml:space="preserve">, </w:t>
      </w:r>
      <w:r w:rsidR="00247F00">
        <w:fldChar w:fldCharType="begin"/>
      </w:r>
      <w:r w:rsidR="00247F00">
        <w:instrText xml:space="preserve"> DOCPROPERTY  StartDate  \* MERGEFORMAT </w:instrText>
      </w:r>
      <w:r w:rsidR="00247F00">
        <w:fldChar w:fldCharType="separate"/>
      </w:r>
      <w:r>
        <w:rPr>
          <w:b/>
          <w:noProof/>
          <w:sz w:val="24"/>
        </w:rPr>
        <w:t>26</w:t>
      </w:r>
      <w:r w:rsidRPr="00CE291D">
        <w:rPr>
          <w:b/>
          <w:noProof/>
          <w:sz w:val="24"/>
          <w:vertAlign w:val="superscript"/>
        </w:rPr>
        <w:t>th</w:t>
      </w:r>
      <w:r w:rsidR="00247F00">
        <w:rPr>
          <w:b/>
          <w:noProof/>
          <w:sz w:val="24"/>
          <w:vertAlign w:val="superscript"/>
        </w:rPr>
        <w:fldChar w:fldCharType="end"/>
      </w:r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Pr="00CE291D">
        <w:rPr>
          <w:b/>
          <w:noProof/>
          <w:sz w:val="24"/>
        </w:rPr>
        <w:t xml:space="preserve">– </w:t>
      </w:r>
      <w:r w:rsidR="00247F00">
        <w:fldChar w:fldCharType="begin"/>
      </w:r>
      <w:r w:rsidR="00247F00">
        <w:instrText xml:space="preserve"> DOCPROPERTY  EndDate  \* MERGEFORMAT </w:instrText>
      </w:r>
      <w:r w:rsidR="00247F00"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CE291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247F00">
        <w:rPr>
          <w:b/>
          <w:noProof/>
          <w:sz w:val="24"/>
        </w:rPr>
        <w:fldChar w:fldCharType="end"/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306992A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LS on </w:t>
      </w:r>
      <w:r w:rsidR="00E874D4" w:rsidRPr="00E874D4">
        <w:rPr>
          <w:rFonts w:ascii="Arial" w:hAnsi="Arial" w:cs="Arial"/>
          <w:b/>
          <w:sz w:val="22"/>
          <w:szCs w:val="22"/>
        </w:rPr>
        <w:t>Alternative S-NSSAI related Policy control</w:t>
      </w:r>
    </w:p>
    <w:p w14:paraId="611B4358" w14:textId="4B9AF0C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E874D4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234B19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74D4">
        <w:rPr>
          <w:rFonts w:ascii="Arial" w:hAnsi="Arial" w:cs="Arial"/>
          <w:b/>
          <w:bCs/>
          <w:sz w:val="22"/>
          <w:szCs w:val="22"/>
        </w:rPr>
        <w:t>eNS_Ph3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39B19289" w:rsidR="00B97703" w:rsidRPr="001542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42C9">
        <w:rPr>
          <w:rFonts w:ascii="Arial" w:hAnsi="Arial" w:cs="Arial"/>
          <w:b/>
          <w:sz w:val="22"/>
          <w:szCs w:val="22"/>
          <w:lang w:val="en-US"/>
        </w:rPr>
        <w:t>To:</w:t>
      </w: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874D4" w:rsidRPr="001542C9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08C8D7FD" w14:textId="6C4F5C9F" w:rsidR="00B97703" w:rsidRPr="001542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1542C9">
        <w:rPr>
          <w:rFonts w:ascii="Arial" w:hAnsi="Arial" w:cs="Arial"/>
          <w:b/>
          <w:sz w:val="22"/>
          <w:szCs w:val="22"/>
          <w:lang w:val="en-US"/>
        </w:rPr>
        <w:t>Cc:</w:t>
      </w: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8"/>
    <w:bookmarkEnd w:id="9"/>
    <w:p w14:paraId="1C12BB50" w14:textId="77777777" w:rsidR="00B97703" w:rsidRPr="001542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1542C9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542C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1542C9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1542C9">
        <w:rPr>
          <w:rFonts w:ascii="Arial" w:hAnsi="Arial" w:cs="Arial"/>
          <w:b/>
          <w:bCs/>
          <w:sz w:val="22"/>
          <w:szCs w:val="22"/>
          <w:lang w:val="en-US"/>
        </w:rPr>
        <w:t xml:space="preserve">Abdessamad </w:t>
      </w:r>
      <w:r w:rsidR="00CD7B37" w:rsidRPr="001542C9">
        <w:rPr>
          <w:rFonts w:ascii="Arial" w:hAnsi="Arial" w:cs="Arial"/>
          <w:b/>
          <w:bCs/>
          <w:sz w:val="22"/>
          <w:szCs w:val="22"/>
          <w:lang w:val="en-US"/>
        </w:rPr>
        <w:t>El Moatamid</w:t>
      </w:r>
    </w:p>
    <w:p w14:paraId="2FA253CA" w14:textId="6BE5EDE9" w:rsidR="008C7368" w:rsidRPr="001542C9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E6C34" w:rsidRPr="001542C9">
        <w:rPr>
          <w:rFonts w:ascii="Arial" w:hAnsi="Arial" w:cs="Arial"/>
          <w:b/>
          <w:bCs/>
          <w:sz w:val="22"/>
          <w:szCs w:val="22"/>
          <w:lang w:val="en-US"/>
        </w:rPr>
        <w:t>abdessamad.el.moatamid@huawei.com</w:t>
      </w:r>
    </w:p>
    <w:p w14:paraId="4009E3A9" w14:textId="688C223A" w:rsidR="00B97703" w:rsidRPr="001542C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1DB7F0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E874D4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B737E8" w14:textId="2B0F25E2" w:rsidR="006E5E08" w:rsidRDefault="001F72F7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</w:t>
      </w:r>
      <w:r w:rsidR="00F839C6">
        <w:rPr>
          <w:rFonts w:ascii="Arial" w:hAnsi="Arial" w:cs="Arial"/>
          <w:bCs/>
          <w:lang w:eastAsia="zh-CN"/>
        </w:rPr>
        <w:t>clause </w:t>
      </w:r>
      <w:r w:rsidR="008B1A45">
        <w:rPr>
          <w:rFonts w:ascii="Arial" w:hAnsi="Arial" w:cs="Arial"/>
          <w:bCs/>
          <w:lang w:eastAsia="zh-CN"/>
        </w:rPr>
        <w:t xml:space="preserve">6.1.3.18 of </w:t>
      </w:r>
      <w:r>
        <w:rPr>
          <w:rFonts w:ascii="Arial" w:hAnsi="Arial" w:cs="Arial"/>
          <w:bCs/>
          <w:lang w:eastAsia="zh-CN"/>
        </w:rPr>
        <w:t>TS 23.503</w:t>
      </w:r>
      <w:r w:rsidR="00F839C6">
        <w:rPr>
          <w:rFonts w:ascii="Arial" w:hAnsi="Arial" w:cs="Arial"/>
          <w:bCs/>
          <w:lang w:eastAsia="zh-CN"/>
        </w:rPr>
        <w:t xml:space="preserve">, </w:t>
      </w:r>
      <w:r w:rsidR="008B1A45">
        <w:rPr>
          <w:rFonts w:ascii="Arial" w:hAnsi="Arial" w:cs="Arial"/>
          <w:bCs/>
          <w:lang w:eastAsia="zh-CN"/>
        </w:rPr>
        <w:t>the "</w:t>
      </w:r>
      <w:r w:rsidR="008B1A45" w:rsidRPr="008B1A45">
        <w:rPr>
          <w:rFonts w:ascii="Arial" w:hAnsi="Arial" w:cs="Arial"/>
          <w:bCs/>
          <w:lang w:eastAsia="zh-CN"/>
        </w:rPr>
        <w:t>Network Slice Replacement</w:t>
      </w:r>
      <w:r w:rsidR="008B1A45">
        <w:rPr>
          <w:rFonts w:ascii="Arial" w:hAnsi="Arial" w:cs="Arial"/>
          <w:bCs/>
          <w:lang w:eastAsia="zh-CN"/>
        </w:rPr>
        <w:t xml:space="preserve">" </w:t>
      </w:r>
      <w:r w:rsidR="00D33A10">
        <w:rPr>
          <w:rFonts w:ascii="Arial" w:hAnsi="Arial" w:cs="Arial"/>
          <w:bCs/>
          <w:lang w:eastAsia="zh-CN"/>
        </w:rPr>
        <w:t xml:space="preserve">event </w:t>
      </w:r>
      <w:r w:rsidR="008B1A45">
        <w:rPr>
          <w:rFonts w:ascii="Arial" w:hAnsi="Arial" w:cs="Arial"/>
          <w:bCs/>
          <w:lang w:eastAsia="zh-CN"/>
        </w:rPr>
        <w:t xml:space="preserve">was defined to support the reporting of the network slice replacement event related information to the PCF for the UE, and it is specified that the </w:t>
      </w:r>
      <w:r w:rsidR="008B1A45" w:rsidRPr="008B1A45">
        <w:rPr>
          <w:rFonts w:ascii="Arial" w:hAnsi="Arial" w:cs="Arial"/>
          <w:bCs/>
          <w:lang w:eastAsia="zh-CN"/>
        </w:rPr>
        <w:t>PCF for the UE subscribes to this Event via AMF and SMF</w:t>
      </w:r>
      <w:r w:rsidR="008B1A45">
        <w:rPr>
          <w:rFonts w:ascii="Arial" w:hAnsi="Arial" w:cs="Arial"/>
          <w:bCs/>
          <w:lang w:eastAsia="zh-CN"/>
        </w:rPr>
        <w:t>, in a similar way to the existing "</w:t>
      </w:r>
      <w:r w:rsidR="008B1A45" w:rsidRPr="008B1A45">
        <w:rPr>
          <w:rFonts w:ascii="Arial" w:hAnsi="Arial" w:cs="Arial"/>
          <w:bCs/>
          <w:lang w:eastAsia="zh-CN"/>
        </w:rPr>
        <w:t>SM Policy Association established or terminated</w:t>
      </w:r>
      <w:r w:rsidR="008B1A45">
        <w:rPr>
          <w:rFonts w:ascii="Arial" w:hAnsi="Arial" w:cs="Arial"/>
          <w:bCs/>
          <w:lang w:eastAsia="zh-CN"/>
        </w:rPr>
        <w:t>" event.</w:t>
      </w:r>
    </w:p>
    <w:p w14:paraId="2E6988CF" w14:textId="77777777" w:rsidR="00BF5F50" w:rsidRDefault="00D33A10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CT3 noticed h</w:t>
      </w:r>
      <w:r w:rsidR="008E67BC">
        <w:rPr>
          <w:rFonts w:ascii="Arial" w:hAnsi="Arial" w:cs="Arial"/>
          <w:bCs/>
          <w:lang w:eastAsia="zh-CN"/>
        </w:rPr>
        <w:t>owever</w:t>
      </w:r>
      <w:r>
        <w:rPr>
          <w:rFonts w:ascii="Arial" w:hAnsi="Arial" w:cs="Arial"/>
          <w:bCs/>
          <w:lang w:eastAsia="zh-CN"/>
        </w:rPr>
        <w:t xml:space="preserve"> that</w:t>
      </w:r>
      <w:r w:rsidR="008E67BC">
        <w:rPr>
          <w:rFonts w:ascii="Arial" w:hAnsi="Arial" w:cs="Arial"/>
          <w:bCs/>
          <w:lang w:eastAsia="zh-CN"/>
        </w:rPr>
        <w:t>, unlike the "</w:t>
      </w:r>
      <w:r w:rsidR="008E67BC" w:rsidRPr="008B1A45">
        <w:rPr>
          <w:rFonts w:ascii="Arial" w:hAnsi="Arial" w:cs="Arial"/>
          <w:bCs/>
          <w:lang w:eastAsia="zh-CN"/>
        </w:rPr>
        <w:t>SM Policy Association established or terminated</w:t>
      </w:r>
      <w:r w:rsidR="008E67BC">
        <w:rPr>
          <w:rFonts w:ascii="Arial" w:hAnsi="Arial" w:cs="Arial"/>
          <w:bCs/>
          <w:lang w:eastAsia="zh-CN"/>
        </w:rPr>
        <w:t>" event</w:t>
      </w:r>
      <w:r w:rsidR="00BF5F50">
        <w:rPr>
          <w:rFonts w:ascii="Arial" w:hAnsi="Arial" w:cs="Arial"/>
          <w:bCs/>
          <w:lang w:eastAsia="zh-CN"/>
        </w:rPr>
        <w:t>:</w:t>
      </w:r>
    </w:p>
    <w:p w14:paraId="43388DE8" w14:textId="1D94D31C" w:rsidR="008E67BC" w:rsidRPr="00BF5F50" w:rsidRDefault="00BF5F50" w:rsidP="00BF5F50">
      <w:pPr>
        <w:pStyle w:val="B1"/>
        <w:rPr>
          <w:rFonts w:ascii="Arial" w:hAnsi="Arial" w:cs="Arial"/>
          <w:lang w:eastAsia="zh-CN"/>
        </w:rPr>
      </w:pPr>
      <w:r w:rsidRPr="00BF5F50">
        <w:rPr>
          <w:rFonts w:ascii="Arial" w:hAnsi="Arial" w:cs="Arial"/>
          <w:lang w:eastAsia="zh-CN"/>
        </w:rPr>
        <w:t>-</w:t>
      </w:r>
      <w:r w:rsidRPr="00BF5F50">
        <w:rPr>
          <w:rFonts w:ascii="Arial" w:hAnsi="Arial" w:cs="Arial"/>
          <w:lang w:eastAsia="zh-CN"/>
        </w:rPr>
        <w:tab/>
      </w:r>
      <w:r w:rsidR="00D33A10" w:rsidRPr="00BF5F50">
        <w:rPr>
          <w:rFonts w:ascii="Arial" w:hAnsi="Arial" w:cs="Arial"/>
          <w:lang w:eastAsia="zh-CN"/>
        </w:rPr>
        <w:t>clause 6.1.2.1 of TS 23.503 was not updated to specify in details how the subscription/reporting is carried out, i.e., whether it is exactly the same mechanism as the "SM Policy Association established or terminated" event or there are differences</w:t>
      </w:r>
      <w:r>
        <w:rPr>
          <w:rFonts w:ascii="Arial" w:hAnsi="Arial" w:cs="Arial"/>
          <w:lang w:eastAsia="zh-CN"/>
        </w:rPr>
        <w:t>; and</w:t>
      </w:r>
    </w:p>
    <w:p w14:paraId="0D33D5FA" w14:textId="605B9195" w:rsidR="00BF5F50" w:rsidRPr="00BF5F50" w:rsidRDefault="00BF5F50" w:rsidP="00BF5F50">
      <w:pPr>
        <w:pStyle w:val="B1"/>
        <w:rPr>
          <w:rFonts w:ascii="Arial" w:hAnsi="Arial" w:cs="Arial"/>
          <w:lang w:eastAsia="zh-CN"/>
        </w:rPr>
      </w:pPr>
      <w:r w:rsidRPr="00BF5F50">
        <w:rPr>
          <w:rFonts w:ascii="Arial" w:hAnsi="Arial" w:cs="Arial"/>
          <w:lang w:eastAsia="zh-CN"/>
        </w:rPr>
        <w:t>-</w:t>
      </w:r>
      <w:r w:rsidRPr="00BF5F5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the link to the related </w:t>
      </w:r>
      <w:r w:rsidR="00FE21D1">
        <w:rPr>
          <w:rFonts w:ascii="Arial" w:hAnsi="Arial" w:cs="Arial"/>
          <w:bCs/>
          <w:lang w:eastAsia="zh-CN"/>
        </w:rPr>
        <w:t>"</w:t>
      </w:r>
      <w:r w:rsidR="00FE21D1" w:rsidRPr="008B1A45">
        <w:rPr>
          <w:rFonts w:ascii="Arial" w:hAnsi="Arial" w:cs="Arial"/>
          <w:bCs/>
          <w:lang w:eastAsia="zh-CN"/>
        </w:rPr>
        <w:t>Network Slice Replacement</w:t>
      </w:r>
      <w:r w:rsidR="00FE21D1">
        <w:rPr>
          <w:rFonts w:ascii="Arial" w:hAnsi="Arial" w:cs="Arial"/>
          <w:bCs/>
          <w:lang w:eastAsia="zh-CN"/>
        </w:rPr>
        <w:t>" PCRT is missing in clause 6.1.3.5 of TS 23.503</w:t>
      </w:r>
      <w:r w:rsidRPr="00BF5F50">
        <w:rPr>
          <w:rFonts w:ascii="Arial" w:hAnsi="Arial" w:cs="Arial"/>
          <w:lang w:eastAsia="zh-CN"/>
        </w:rPr>
        <w:t>.</w:t>
      </w:r>
    </w:p>
    <w:p w14:paraId="79675A8A" w14:textId="16E44306" w:rsidR="00D33A10" w:rsidRDefault="00D33A10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Therefore, CT3 would like to ask the following questions:</w:t>
      </w:r>
    </w:p>
    <w:p w14:paraId="4DEC01E3" w14:textId="2F757769" w:rsidR="00D33A10" w:rsidRPr="00D33A10" w:rsidRDefault="00D33A10" w:rsidP="00D33A10">
      <w:pPr>
        <w:pStyle w:val="B1"/>
        <w:rPr>
          <w:rFonts w:ascii="Arial" w:hAnsi="Arial" w:cs="Arial"/>
          <w:lang w:val="en-US" w:eastAsia="zh-CN"/>
        </w:rPr>
      </w:pPr>
      <w:r w:rsidRPr="00D33A10">
        <w:rPr>
          <w:rFonts w:ascii="Arial" w:hAnsi="Arial" w:cs="Arial"/>
          <w:b/>
          <w:lang w:val="en-US" w:eastAsia="zh-CN"/>
        </w:rPr>
        <w:t>Question 1</w:t>
      </w:r>
      <w:r w:rsidRPr="00D33A10">
        <w:rPr>
          <w:rFonts w:ascii="Arial" w:hAnsi="Arial" w:cs="Arial"/>
          <w:lang w:val="en-US" w:eastAsia="zh-CN"/>
        </w:rPr>
        <w:t>:</w:t>
      </w:r>
      <w:r w:rsidRPr="00D33A10">
        <w:rPr>
          <w:rFonts w:ascii="Arial" w:hAnsi="Arial" w:cs="Arial"/>
          <w:lang w:val="en-US" w:eastAsia="zh-CN"/>
        </w:rPr>
        <w:tab/>
        <w:t>Can SA2 confirm that</w:t>
      </w:r>
      <w:r>
        <w:rPr>
          <w:rFonts w:ascii="Arial" w:hAnsi="Arial" w:cs="Arial"/>
          <w:lang w:val="en-US" w:eastAsia="zh-CN"/>
        </w:rPr>
        <w:t xml:space="preserve"> the </w:t>
      </w:r>
      <w:r>
        <w:rPr>
          <w:rFonts w:ascii="Arial" w:hAnsi="Arial" w:cs="Arial"/>
          <w:bCs/>
          <w:lang w:eastAsia="zh-CN"/>
        </w:rPr>
        <w:t>"</w:t>
      </w:r>
      <w:r w:rsidRPr="008B1A45">
        <w:rPr>
          <w:rFonts w:ascii="Arial" w:hAnsi="Arial" w:cs="Arial"/>
          <w:bCs/>
          <w:lang w:eastAsia="zh-CN"/>
        </w:rPr>
        <w:t>Network Slice Replacement</w:t>
      </w:r>
      <w:r>
        <w:rPr>
          <w:rFonts w:ascii="Arial" w:hAnsi="Arial" w:cs="Arial"/>
          <w:bCs/>
          <w:lang w:eastAsia="zh-CN"/>
        </w:rPr>
        <w:t>" event is a separate event to the existing "</w:t>
      </w:r>
      <w:r w:rsidRPr="008B1A45">
        <w:rPr>
          <w:rFonts w:ascii="Arial" w:hAnsi="Arial" w:cs="Arial"/>
          <w:bCs/>
          <w:lang w:eastAsia="zh-CN"/>
        </w:rPr>
        <w:t>SM Policy Association established or terminated</w:t>
      </w:r>
      <w:r>
        <w:rPr>
          <w:rFonts w:ascii="Arial" w:hAnsi="Arial" w:cs="Arial"/>
          <w:bCs/>
          <w:lang w:eastAsia="zh-CN"/>
        </w:rPr>
        <w:t>" event as specified in clause 6.1.3.18 of TS 23.503?</w:t>
      </w:r>
    </w:p>
    <w:p w14:paraId="72648614" w14:textId="40D0E4E7" w:rsidR="00D33A10" w:rsidRPr="00D33A10" w:rsidRDefault="00D33A10" w:rsidP="00D33A10">
      <w:pPr>
        <w:pStyle w:val="B1"/>
        <w:rPr>
          <w:rFonts w:ascii="Arial" w:hAnsi="Arial" w:cs="Arial"/>
          <w:lang w:val="en-US" w:eastAsia="zh-CN"/>
        </w:rPr>
      </w:pPr>
      <w:r w:rsidRPr="00D33A10">
        <w:rPr>
          <w:rFonts w:ascii="Arial" w:hAnsi="Arial" w:cs="Arial"/>
          <w:b/>
          <w:lang w:val="en-US" w:eastAsia="zh-CN"/>
        </w:rPr>
        <w:t>Question 2</w:t>
      </w:r>
      <w:r w:rsidRPr="00D33A10">
        <w:rPr>
          <w:rFonts w:ascii="Arial" w:hAnsi="Arial" w:cs="Arial"/>
          <w:lang w:val="en-US" w:eastAsia="zh-CN"/>
        </w:rPr>
        <w:t>:</w:t>
      </w:r>
      <w:r w:rsidRPr="00D33A10">
        <w:rPr>
          <w:rFonts w:ascii="Arial" w:hAnsi="Arial" w:cs="Arial"/>
          <w:lang w:val="en-US" w:eastAsia="zh-CN"/>
        </w:rPr>
        <w:tab/>
        <w:t>Can SA2 clarify i</w:t>
      </w:r>
      <w:r>
        <w:rPr>
          <w:rFonts w:ascii="Arial" w:hAnsi="Arial" w:cs="Arial"/>
          <w:lang w:val="en-US" w:eastAsia="zh-CN"/>
        </w:rPr>
        <w:t xml:space="preserve">n details how the subscription/reporting is performed for the </w:t>
      </w:r>
      <w:r>
        <w:rPr>
          <w:rFonts w:ascii="Arial" w:hAnsi="Arial" w:cs="Arial"/>
          <w:bCs/>
          <w:lang w:eastAsia="zh-CN"/>
        </w:rPr>
        <w:t>"</w:t>
      </w:r>
      <w:r w:rsidRPr="008B1A45">
        <w:rPr>
          <w:rFonts w:ascii="Arial" w:hAnsi="Arial" w:cs="Arial"/>
          <w:bCs/>
          <w:lang w:eastAsia="zh-CN"/>
        </w:rPr>
        <w:t>Network Slice Replacement</w:t>
      </w:r>
      <w:r>
        <w:rPr>
          <w:rFonts w:ascii="Arial" w:hAnsi="Arial" w:cs="Arial"/>
          <w:bCs/>
          <w:lang w:eastAsia="zh-CN"/>
        </w:rPr>
        <w:t xml:space="preserve">" event (in a similar way to the provisions of clause 6.1.2.1 </w:t>
      </w:r>
      <w:r w:rsidR="00FE21D1">
        <w:rPr>
          <w:rFonts w:ascii="Arial" w:hAnsi="Arial" w:cs="Arial"/>
          <w:bCs/>
          <w:lang w:eastAsia="zh-CN"/>
        </w:rPr>
        <w:t xml:space="preserve">and 6.1.3.5 </w:t>
      </w:r>
      <w:r>
        <w:rPr>
          <w:rFonts w:ascii="Arial" w:hAnsi="Arial" w:cs="Arial"/>
          <w:bCs/>
          <w:lang w:eastAsia="zh-CN"/>
        </w:rPr>
        <w:t>of TS 23.503 for the "</w:t>
      </w:r>
      <w:r w:rsidRPr="008B1A45">
        <w:rPr>
          <w:rFonts w:ascii="Arial" w:hAnsi="Arial" w:cs="Arial"/>
          <w:bCs/>
          <w:lang w:eastAsia="zh-CN"/>
        </w:rPr>
        <w:t>SM Policy Association established or terminated</w:t>
      </w:r>
      <w:r>
        <w:rPr>
          <w:rFonts w:ascii="Arial" w:hAnsi="Arial" w:cs="Arial"/>
          <w:bCs/>
          <w:lang w:eastAsia="zh-CN"/>
        </w:rPr>
        <w:t>" event)?</w:t>
      </w:r>
    </w:p>
    <w:p w14:paraId="274D0BDC" w14:textId="77777777" w:rsidR="00B97703" w:rsidRPr="001542C9" w:rsidRDefault="002F1940" w:rsidP="000F6242">
      <w:pPr>
        <w:pStyle w:val="Heading1"/>
        <w:rPr>
          <w:lang w:val="en-US"/>
        </w:rPr>
      </w:pPr>
      <w:r w:rsidRPr="001542C9">
        <w:rPr>
          <w:lang w:val="en-US"/>
        </w:rPr>
        <w:t>2</w:t>
      </w:r>
      <w:r w:rsidRPr="001542C9">
        <w:rPr>
          <w:lang w:val="en-US"/>
        </w:rPr>
        <w:tab/>
      </w:r>
      <w:r w:rsidR="000F6242" w:rsidRPr="001542C9">
        <w:rPr>
          <w:lang w:val="en-US"/>
        </w:rPr>
        <w:t>Actions</w:t>
      </w:r>
    </w:p>
    <w:p w14:paraId="51CCBAE2" w14:textId="1E43AC0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753F32">
        <w:rPr>
          <w:rFonts w:ascii="Arial" w:hAnsi="Arial" w:cs="Arial"/>
          <w:b/>
          <w:bCs/>
          <w:lang w:val="en-US" w:eastAsia="en-US"/>
        </w:rPr>
        <w:t>SA2</w:t>
      </w:r>
    </w:p>
    <w:p w14:paraId="0DF0A4E9" w14:textId="4EE1B8AD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753F32">
        <w:rPr>
          <w:rFonts w:ascii="Arial" w:hAnsi="Arial" w:cs="Arial"/>
          <w:bCs/>
        </w:rPr>
        <w:t>SA2</w:t>
      </w:r>
      <w:r w:rsidR="00D7325B">
        <w:rPr>
          <w:rFonts w:ascii="Arial" w:hAnsi="Arial" w:cs="Arial"/>
          <w:bCs/>
        </w:rPr>
        <w:t xml:space="preserve"> </w:t>
      </w:r>
      <w:r w:rsidR="005216FB" w:rsidRPr="005216FB">
        <w:rPr>
          <w:rFonts w:ascii="Arial" w:hAnsi="Arial" w:cs="Arial"/>
          <w:bCs/>
        </w:rPr>
        <w:t xml:space="preserve">to </w:t>
      </w:r>
      <w:r w:rsidR="00753F32">
        <w:rPr>
          <w:rFonts w:ascii="Arial" w:hAnsi="Arial" w:cs="Arial"/>
          <w:bCs/>
        </w:rPr>
        <w:t>address the above questions and update their specifications accordingly, if necessary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F487906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</w:t>
      </w:r>
      <w:r w:rsidR="00BA730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15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0F539A">
        <w:rPr>
          <w:rFonts w:ascii="Arial" w:hAnsi="Arial" w:cs="Arial"/>
          <w:bCs/>
        </w:rPr>
        <w:t>9</w:t>
      </w:r>
      <w:r w:rsidR="000F539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F539A">
        <w:rPr>
          <w:rFonts w:ascii="Arial" w:hAnsi="Arial" w:cs="Arial"/>
          <w:bCs/>
        </w:rPr>
        <w:t>April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Changsha, Hunan Province</w:t>
      </w:r>
      <w:r w:rsidRPr="000D35EA">
        <w:rPr>
          <w:rFonts w:ascii="Arial" w:hAnsi="Arial" w:cs="Arial"/>
          <w:bCs/>
        </w:rPr>
        <w:t xml:space="preserve">, </w:t>
      </w:r>
      <w:r w:rsidR="000F539A">
        <w:rPr>
          <w:rFonts w:ascii="Arial" w:hAnsi="Arial" w:cs="Arial"/>
          <w:bCs/>
        </w:rPr>
        <w:t>China</w:t>
      </w:r>
    </w:p>
    <w:p w14:paraId="2F4A28CD" w14:textId="046BD41A" w:rsidR="003B4138" w:rsidRDefault="003B4138" w:rsidP="003B4138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BA730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0F539A">
        <w:rPr>
          <w:rFonts w:ascii="Arial" w:hAnsi="Arial" w:cs="Arial"/>
          <w:bCs/>
        </w:rPr>
        <w:t>31</w:t>
      </w:r>
      <w:r w:rsidR="000F539A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0F539A">
        <w:rPr>
          <w:rFonts w:ascii="Arial" w:hAnsi="Arial" w:cs="Arial"/>
          <w:bCs/>
        </w:rPr>
        <w:t>May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Hyderabad</w:t>
      </w:r>
      <w:r w:rsidRPr="000D35EA">
        <w:rPr>
          <w:rFonts w:ascii="Arial" w:hAnsi="Arial" w:cs="Arial"/>
          <w:bCs/>
        </w:rPr>
        <w:t xml:space="preserve">, </w:t>
      </w:r>
      <w:r w:rsidR="000F539A">
        <w:rPr>
          <w:rFonts w:ascii="Arial" w:hAnsi="Arial" w:cs="Arial"/>
          <w:bCs/>
        </w:rPr>
        <w:t>India</w:t>
      </w: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CF5F5" w14:textId="77777777" w:rsidR="006A4661" w:rsidRDefault="006A4661">
      <w:pPr>
        <w:spacing w:after="0"/>
      </w:pPr>
      <w:r>
        <w:separator/>
      </w:r>
    </w:p>
  </w:endnote>
  <w:endnote w:type="continuationSeparator" w:id="0">
    <w:p w14:paraId="0D8BC417" w14:textId="77777777" w:rsidR="006A4661" w:rsidRDefault="006A46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4703E" w14:textId="77777777" w:rsidR="006A4661" w:rsidRDefault="006A4661">
      <w:pPr>
        <w:spacing w:after="0"/>
      </w:pPr>
      <w:r>
        <w:separator/>
      </w:r>
    </w:p>
  </w:footnote>
  <w:footnote w:type="continuationSeparator" w:id="0">
    <w:p w14:paraId="4645D1DF" w14:textId="77777777" w:rsidR="006A4661" w:rsidRDefault="006A46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36E56"/>
    <w:multiLevelType w:val="hybridMultilevel"/>
    <w:tmpl w:val="A00EAF6C"/>
    <w:lvl w:ilvl="0" w:tplc="6A969C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865690">
    <w:abstractNumId w:val="6"/>
  </w:num>
  <w:num w:numId="2" w16cid:durableId="48114216">
    <w:abstractNumId w:val="5"/>
  </w:num>
  <w:num w:numId="3" w16cid:durableId="1174564369">
    <w:abstractNumId w:val="4"/>
  </w:num>
  <w:num w:numId="4" w16cid:durableId="648443041">
    <w:abstractNumId w:val="2"/>
  </w:num>
  <w:num w:numId="5" w16cid:durableId="1734966161">
    <w:abstractNumId w:val="1"/>
  </w:num>
  <w:num w:numId="6" w16cid:durableId="503516638">
    <w:abstractNumId w:val="3"/>
  </w:num>
  <w:num w:numId="7" w16cid:durableId="165948753">
    <w:abstractNumId w:val="0"/>
  </w:num>
  <w:num w:numId="8" w16cid:durableId="7619929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F3F08"/>
    <w:rsid w:val="000F4DD9"/>
    <w:rsid w:val="000F539A"/>
    <w:rsid w:val="000F6242"/>
    <w:rsid w:val="00115932"/>
    <w:rsid w:val="00120BC3"/>
    <w:rsid w:val="00140DF1"/>
    <w:rsid w:val="00143B7E"/>
    <w:rsid w:val="00150DF1"/>
    <w:rsid w:val="001542C9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1F72F7"/>
    <w:rsid w:val="002201E4"/>
    <w:rsid w:val="00230038"/>
    <w:rsid w:val="00247F00"/>
    <w:rsid w:val="00262BDE"/>
    <w:rsid w:val="00270389"/>
    <w:rsid w:val="00270EF3"/>
    <w:rsid w:val="00290476"/>
    <w:rsid w:val="002A5994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B052F"/>
    <w:rsid w:val="003B4138"/>
    <w:rsid w:val="003C6BCF"/>
    <w:rsid w:val="003D340E"/>
    <w:rsid w:val="003D3743"/>
    <w:rsid w:val="003D6596"/>
    <w:rsid w:val="003E154C"/>
    <w:rsid w:val="003F1F4A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4F1D41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853DC"/>
    <w:rsid w:val="006937B3"/>
    <w:rsid w:val="006A3A35"/>
    <w:rsid w:val="006A3CFE"/>
    <w:rsid w:val="006A4661"/>
    <w:rsid w:val="006B461F"/>
    <w:rsid w:val="006B60A9"/>
    <w:rsid w:val="006E0D4F"/>
    <w:rsid w:val="006E504F"/>
    <w:rsid w:val="006E5E08"/>
    <w:rsid w:val="006F2D99"/>
    <w:rsid w:val="006F7535"/>
    <w:rsid w:val="007010A5"/>
    <w:rsid w:val="00703029"/>
    <w:rsid w:val="00714B34"/>
    <w:rsid w:val="0072460C"/>
    <w:rsid w:val="00726022"/>
    <w:rsid w:val="0073511D"/>
    <w:rsid w:val="00736036"/>
    <w:rsid w:val="00747DB8"/>
    <w:rsid w:val="00753F32"/>
    <w:rsid w:val="00780513"/>
    <w:rsid w:val="00784BD4"/>
    <w:rsid w:val="00793D42"/>
    <w:rsid w:val="007B16D2"/>
    <w:rsid w:val="007B42ED"/>
    <w:rsid w:val="007C32F8"/>
    <w:rsid w:val="007F4F92"/>
    <w:rsid w:val="007F6F25"/>
    <w:rsid w:val="00814C51"/>
    <w:rsid w:val="00832B2B"/>
    <w:rsid w:val="00847380"/>
    <w:rsid w:val="008520FB"/>
    <w:rsid w:val="0085484F"/>
    <w:rsid w:val="008607A8"/>
    <w:rsid w:val="008667C1"/>
    <w:rsid w:val="0087408F"/>
    <w:rsid w:val="008858CD"/>
    <w:rsid w:val="00895880"/>
    <w:rsid w:val="008A4861"/>
    <w:rsid w:val="008B1A45"/>
    <w:rsid w:val="008C28C4"/>
    <w:rsid w:val="008C5B53"/>
    <w:rsid w:val="008C7368"/>
    <w:rsid w:val="008D772F"/>
    <w:rsid w:val="008E67BC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3084E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1685F"/>
    <w:rsid w:val="00B32234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A7302"/>
    <w:rsid w:val="00BB6A1F"/>
    <w:rsid w:val="00BC6A87"/>
    <w:rsid w:val="00BF1840"/>
    <w:rsid w:val="00BF5F5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3A10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5AC3"/>
    <w:rsid w:val="00E1302F"/>
    <w:rsid w:val="00E21935"/>
    <w:rsid w:val="00E23A50"/>
    <w:rsid w:val="00E323BA"/>
    <w:rsid w:val="00E874D4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839C6"/>
    <w:rsid w:val="00FB1965"/>
    <w:rsid w:val="00FB3C52"/>
    <w:rsid w:val="00FC4363"/>
    <w:rsid w:val="00FD23EB"/>
    <w:rsid w:val="00FE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F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47F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47F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7F0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7F0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7F0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7F00"/>
    <w:pPr>
      <w:outlineLvl w:val="5"/>
    </w:pPr>
  </w:style>
  <w:style w:type="paragraph" w:styleId="Heading7">
    <w:name w:val="heading 7"/>
    <w:basedOn w:val="H6"/>
    <w:next w:val="Normal"/>
    <w:qFormat/>
    <w:rsid w:val="00247F00"/>
    <w:pPr>
      <w:outlineLvl w:val="6"/>
    </w:pPr>
  </w:style>
  <w:style w:type="paragraph" w:styleId="Heading8">
    <w:name w:val="heading 8"/>
    <w:basedOn w:val="Heading1"/>
    <w:next w:val="Normal"/>
    <w:qFormat/>
    <w:rsid w:val="00247F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7F00"/>
    <w:pPr>
      <w:outlineLvl w:val="8"/>
    </w:pPr>
  </w:style>
  <w:style w:type="character" w:default="1" w:styleId="DefaultParagraphFont">
    <w:name w:val="Default Paragraph Font"/>
    <w:semiHidden/>
    <w:rsid w:val="00247F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7F00"/>
  </w:style>
  <w:style w:type="paragraph" w:styleId="Header">
    <w:name w:val="header"/>
    <w:link w:val="HeaderChar"/>
    <w:rsid w:val="00247F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47F0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7F0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47F00"/>
    <w:pPr>
      <w:spacing w:before="180"/>
      <w:ind w:left="2693" w:hanging="2693"/>
    </w:pPr>
    <w:rPr>
      <w:b/>
    </w:rPr>
  </w:style>
  <w:style w:type="paragraph" w:styleId="TOC1">
    <w:name w:val="toc 1"/>
    <w:semiHidden/>
    <w:rsid w:val="00247F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47F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47F00"/>
    <w:pPr>
      <w:ind w:left="1701" w:hanging="1701"/>
    </w:pPr>
  </w:style>
  <w:style w:type="paragraph" w:styleId="TOC4">
    <w:name w:val="toc 4"/>
    <w:basedOn w:val="TOC3"/>
    <w:semiHidden/>
    <w:rsid w:val="00247F00"/>
    <w:pPr>
      <w:ind w:left="1418" w:hanging="1418"/>
    </w:pPr>
  </w:style>
  <w:style w:type="paragraph" w:styleId="TOC3">
    <w:name w:val="toc 3"/>
    <w:basedOn w:val="TOC2"/>
    <w:semiHidden/>
    <w:rsid w:val="00247F00"/>
    <w:pPr>
      <w:ind w:left="1134" w:hanging="1134"/>
    </w:pPr>
  </w:style>
  <w:style w:type="paragraph" w:styleId="TOC2">
    <w:name w:val="toc 2"/>
    <w:basedOn w:val="TOC1"/>
    <w:semiHidden/>
    <w:rsid w:val="00247F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7F00"/>
    <w:pPr>
      <w:ind w:left="284"/>
    </w:pPr>
  </w:style>
  <w:style w:type="paragraph" w:styleId="Index1">
    <w:name w:val="index 1"/>
    <w:basedOn w:val="Normal"/>
    <w:semiHidden/>
    <w:rsid w:val="00247F00"/>
    <w:pPr>
      <w:keepLines/>
      <w:spacing w:after="0"/>
    </w:pPr>
  </w:style>
  <w:style w:type="paragraph" w:customStyle="1" w:styleId="ZH">
    <w:name w:val="ZH"/>
    <w:rsid w:val="00247F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47F00"/>
    <w:pPr>
      <w:outlineLvl w:val="9"/>
    </w:pPr>
  </w:style>
  <w:style w:type="paragraph" w:styleId="ListNumber2">
    <w:name w:val="List Number 2"/>
    <w:basedOn w:val="ListNumber"/>
    <w:semiHidden/>
    <w:rsid w:val="00247F00"/>
    <w:pPr>
      <w:ind w:left="851"/>
    </w:pPr>
  </w:style>
  <w:style w:type="character" w:styleId="FootnoteReference">
    <w:name w:val="footnote reference"/>
    <w:semiHidden/>
    <w:rsid w:val="00247F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7F0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47F00"/>
    <w:rPr>
      <w:b/>
    </w:rPr>
  </w:style>
  <w:style w:type="paragraph" w:customStyle="1" w:styleId="TAC">
    <w:name w:val="TAC"/>
    <w:basedOn w:val="TAL"/>
    <w:rsid w:val="00247F00"/>
    <w:pPr>
      <w:jc w:val="center"/>
    </w:pPr>
  </w:style>
  <w:style w:type="paragraph" w:customStyle="1" w:styleId="TF">
    <w:name w:val="TF"/>
    <w:basedOn w:val="TH"/>
    <w:rsid w:val="00247F00"/>
    <w:pPr>
      <w:keepNext w:val="0"/>
      <w:spacing w:before="0" w:after="240"/>
    </w:pPr>
  </w:style>
  <w:style w:type="paragraph" w:customStyle="1" w:styleId="NO">
    <w:name w:val="NO"/>
    <w:basedOn w:val="Normal"/>
    <w:rsid w:val="00247F00"/>
    <w:pPr>
      <w:keepLines/>
      <w:ind w:left="1135" w:hanging="851"/>
    </w:pPr>
  </w:style>
  <w:style w:type="paragraph" w:styleId="TOC9">
    <w:name w:val="toc 9"/>
    <w:basedOn w:val="TOC8"/>
    <w:semiHidden/>
    <w:rsid w:val="00247F00"/>
    <w:pPr>
      <w:ind w:left="1418" w:hanging="1418"/>
    </w:pPr>
  </w:style>
  <w:style w:type="paragraph" w:customStyle="1" w:styleId="EX">
    <w:name w:val="EX"/>
    <w:basedOn w:val="Normal"/>
    <w:rsid w:val="00247F00"/>
    <w:pPr>
      <w:keepLines/>
      <w:ind w:left="1702" w:hanging="1418"/>
    </w:pPr>
  </w:style>
  <w:style w:type="paragraph" w:customStyle="1" w:styleId="FP">
    <w:name w:val="FP"/>
    <w:basedOn w:val="Normal"/>
    <w:rsid w:val="00247F00"/>
    <w:pPr>
      <w:spacing w:after="0"/>
    </w:pPr>
  </w:style>
  <w:style w:type="paragraph" w:customStyle="1" w:styleId="LD">
    <w:name w:val="LD"/>
    <w:rsid w:val="00247F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47F00"/>
    <w:pPr>
      <w:spacing w:after="0"/>
    </w:pPr>
  </w:style>
  <w:style w:type="paragraph" w:customStyle="1" w:styleId="EW">
    <w:name w:val="EW"/>
    <w:basedOn w:val="EX"/>
    <w:rsid w:val="00247F00"/>
    <w:pPr>
      <w:spacing w:after="0"/>
    </w:pPr>
  </w:style>
  <w:style w:type="paragraph" w:styleId="TOC6">
    <w:name w:val="toc 6"/>
    <w:basedOn w:val="TOC5"/>
    <w:next w:val="Normal"/>
    <w:semiHidden/>
    <w:rsid w:val="00247F00"/>
    <w:pPr>
      <w:ind w:left="1985" w:hanging="1985"/>
    </w:pPr>
  </w:style>
  <w:style w:type="paragraph" w:styleId="TOC7">
    <w:name w:val="toc 7"/>
    <w:basedOn w:val="TOC6"/>
    <w:next w:val="Normal"/>
    <w:semiHidden/>
    <w:rsid w:val="00247F00"/>
    <w:pPr>
      <w:ind w:left="2268" w:hanging="2268"/>
    </w:pPr>
  </w:style>
  <w:style w:type="paragraph" w:styleId="ListBullet2">
    <w:name w:val="List Bullet 2"/>
    <w:basedOn w:val="ListBullet"/>
    <w:semiHidden/>
    <w:rsid w:val="00247F00"/>
    <w:pPr>
      <w:ind w:left="851"/>
    </w:pPr>
  </w:style>
  <w:style w:type="paragraph" w:styleId="ListBullet3">
    <w:name w:val="List Bullet 3"/>
    <w:basedOn w:val="ListBullet2"/>
    <w:semiHidden/>
    <w:rsid w:val="00247F00"/>
    <w:pPr>
      <w:ind w:left="1135"/>
    </w:pPr>
  </w:style>
  <w:style w:type="paragraph" w:styleId="ListNumber">
    <w:name w:val="List Number"/>
    <w:basedOn w:val="List"/>
    <w:semiHidden/>
    <w:rsid w:val="00247F00"/>
  </w:style>
  <w:style w:type="paragraph" w:customStyle="1" w:styleId="EQ">
    <w:name w:val="EQ"/>
    <w:basedOn w:val="Normal"/>
    <w:next w:val="Normal"/>
    <w:rsid w:val="00247F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7F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7F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7F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7F00"/>
    <w:pPr>
      <w:jc w:val="right"/>
    </w:pPr>
  </w:style>
  <w:style w:type="paragraph" w:customStyle="1" w:styleId="H6">
    <w:name w:val="H6"/>
    <w:basedOn w:val="Heading5"/>
    <w:next w:val="Normal"/>
    <w:rsid w:val="00247F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7F00"/>
    <w:pPr>
      <w:ind w:left="851" w:hanging="851"/>
    </w:pPr>
  </w:style>
  <w:style w:type="paragraph" w:customStyle="1" w:styleId="TAL">
    <w:name w:val="TAL"/>
    <w:basedOn w:val="Normal"/>
    <w:rsid w:val="00247F0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7F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7F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47F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47F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47F00"/>
    <w:pPr>
      <w:framePr w:wrap="notBeside" w:y="16161"/>
    </w:pPr>
  </w:style>
  <w:style w:type="character" w:customStyle="1" w:styleId="ZGSM">
    <w:name w:val="ZGSM"/>
    <w:rsid w:val="00247F00"/>
  </w:style>
  <w:style w:type="paragraph" w:styleId="List2">
    <w:name w:val="List 2"/>
    <w:basedOn w:val="List"/>
    <w:semiHidden/>
    <w:rsid w:val="00247F00"/>
    <w:pPr>
      <w:ind w:left="851"/>
    </w:pPr>
  </w:style>
  <w:style w:type="paragraph" w:customStyle="1" w:styleId="ZG">
    <w:name w:val="ZG"/>
    <w:rsid w:val="00247F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47F00"/>
    <w:pPr>
      <w:ind w:left="1135"/>
    </w:pPr>
  </w:style>
  <w:style w:type="paragraph" w:styleId="List4">
    <w:name w:val="List 4"/>
    <w:basedOn w:val="List3"/>
    <w:semiHidden/>
    <w:rsid w:val="00247F00"/>
    <w:pPr>
      <w:ind w:left="1418"/>
    </w:pPr>
  </w:style>
  <w:style w:type="paragraph" w:styleId="List5">
    <w:name w:val="List 5"/>
    <w:basedOn w:val="List4"/>
    <w:semiHidden/>
    <w:rsid w:val="00247F00"/>
    <w:pPr>
      <w:ind w:left="1702"/>
    </w:pPr>
  </w:style>
  <w:style w:type="paragraph" w:customStyle="1" w:styleId="EditorsNote">
    <w:name w:val="Editor's Note"/>
    <w:basedOn w:val="NO"/>
    <w:rsid w:val="00247F00"/>
    <w:rPr>
      <w:color w:val="FF0000"/>
    </w:rPr>
  </w:style>
  <w:style w:type="paragraph" w:styleId="List">
    <w:name w:val="List"/>
    <w:basedOn w:val="Normal"/>
    <w:semiHidden/>
    <w:rsid w:val="00247F00"/>
    <w:pPr>
      <w:ind w:left="568" w:hanging="284"/>
    </w:pPr>
  </w:style>
  <w:style w:type="paragraph" w:styleId="ListBullet">
    <w:name w:val="List Bullet"/>
    <w:basedOn w:val="List"/>
    <w:semiHidden/>
    <w:rsid w:val="00247F00"/>
  </w:style>
  <w:style w:type="paragraph" w:styleId="ListBullet4">
    <w:name w:val="List Bullet 4"/>
    <w:basedOn w:val="ListBullet3"/>
    <w:semiHidden/>
    <w:rsid w:val="00247F00"/>
    <w:pPr>
      <w:ind w:left="1418"/>
    </w:pPr>
  </w:style>
  <w:style w:type="paragraph" w:styleId="ListBullet5">
    <w:name w:val="List Bullet 5"/>
    <w:basedOn w:val="ListBullet4"/>
    <w:semiHidden/>
    <w:rsid w:val="00247F00"/>
    <w:pPr>
      <w:ind w:left="1702"/>
    </w:pPr>
  </w:style>
  <w:style w:type="paragraph" w:customStyle="1" w:styleId="B2">
    <w:name w:val="B2"/>
    <w:basedOn w:val="List2"/>
    <w:rsid w:val="00247F00"/>
  </w:style>
  <w:style w:type="paragraph" w:customStyle="1" w:styleId="B3">
    <w:name w:val="B3"/>
    <w:basedOn w:val="List3"/>
    <w:rsid w:val="00247F00"/>
  </w:style>
  <w:style w:type="paragraph" w:customStyle="1" w:styleId="B4">
    <w:name w:val="B4"/>
    <w:basedOn w:val="List4"/>
    <w:rsid w:val="00247F00"/>
  </w:style>
  <w:style w:type="paragraph" w:customStyle="1" w:styleId="B5">
    <w:name w:val="B5"/>
    <w:basedOn w:val="List5"/>
    <w:rsid w:val="00247F00"/>
  </w:style>
  <w:style w:type="paragraph" w:customStyle="1" w:styleId="ZTD">
    <w:name w:val="ZTD"/>
    <w:basedOn w:val="ZB"/>
    <w:rsid w:val="00247F0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F5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